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0" w:line="560" w:lineRule="exact"/>
        <w:textAlignment w:val="baseline"/>
        <w:rPr>
          <w:rFonts w:hint="eastAsia" w:ascii="仿宋_GB2312" w:hAnsi="仿宋_GB2312" w:eastAsia="仿宋_GB2312" w:cs="仿宋_GB2312"/>
          <w:spacing w:val="3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3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pacing w:val="3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32"/>
          <w:sz w:val="30"/>
          <w:szCs w:val="30"/>
        </w:rPr>
        <w:t>:会议</w:t>
      </w:r>
      <w:r>
        <w:rPr>
          <w:rFonts w:hint="eastAsia" w:ascii="仿宋_GB2312" w:hAnsi="仿宋_GB2312" w:eastAsia="仿宋_GB2312" w:cs="仿宋_GB2312"/>
          <w:spacing w:val="32"/>
          <w:sz w:val="30"/>
          <w:szCs w:val="30"/>
          <w:lang w:val="en-US" w:eastAsia="zh-CN"/>
        </w:rPr>
        <w:t>主题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0" w:line="560" w:lineRule="exact"/>
        <w:textAlignment w:val="baseline"/>
        <w:rPr>
          <w:rFonts w:hint="eastAsia" w:ascii="仿宋_GB2312" w:hAnsi="仿宋_GB2312" w:eastAsia="仿宋_GB2312" w:cs="仿宋_GB2312"/>
          <w:spacing w:val="32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主办单位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：中国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投资协会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         老挝国家工商会（简称  LNCCI）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协办单位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：老挝政府及相关组织机构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600" w:firstLineChars="5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老挝经济特区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600" w:firstLineChars="5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国家级项目合作园区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600" w:firstLineChars="5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老挝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</w:rPr>
        <w:t>业园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经济特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600" w:firstLineChars="5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老挝PTL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国际集团（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待定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600" w:firstLineChars="5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中榕（海南）科技有限公司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承办单位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：中国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投资协会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新基建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投资</w:t>
      </w:r>
      <w:r>
        <w:rPr>
          <w:rFonts w:hint="eastAsia" w:ascii="仿宋_GB2312" w:hAnsi="仿宋_GB2312" w:eastAsia="仿宋_GB2312" w:cs="仿宋_GB2312"/>
          <w:sz w:val="32"/>
          <w:szCs w:val="32"/>
        </w:rPr>
        <w:t>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业委员会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参会单位组成及人员规模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参会县市：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</w:rPr>
        <w:t>县市（包括县级市政府）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企业代表：1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0-200家（每县限10家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名额）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人员规模：控制在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00-500人以内。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一带一路关联企业：</w:t>
      </w:r>
      <w:r>
        <w:rPr>
          <w:rFonts w:hint="eastAsia" w:ascii="仿宋_GB2312" w:hAnsi="仿宋_GB2312" w:eastAsia="仿宋_GB2312" w:cs="仿宋_GB2312"/>
          <w:sz w:val="32"/>
          <w:szCs w:val="32"/>
        </w:rPr>
        <w:t>10-20家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参会人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-50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老挝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政府及工商界代表：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参会人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-50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会务费用标准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、参会企业：39800元/每家，代表2人 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2、县市级政府专场（含各类产业园区）：50万元/独家半天、代表9人以内。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3、企业专场（丨含上市公司）：50万元/独家半天、代表9人以内。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4、企业冠名：20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万元/独家、峰会全程。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5、新闻发布（产品推介）：10万元/独家半小时。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6、企业展位：2万元/每家、五星级酒店大堂（含会议厅展区）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组委会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指定账户：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账号：636006996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户名：中国投资协会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开户行名称：中国民生银行北京木樨地支行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组委联系方式：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中方：龙跃进 中国投资协会新基建投资专业委员会执行秘书长 18750102168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老方：Manito Phomphothi（马才德） 老挝国家工商会副秘书长 +856-20 55553929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注意事项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054" w:hanging="1606" w:hangingChars="5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</w:rPr>
        <w:t>：携带有效期内护照，在万象机场（高铁站）办理落地签证，也可在国内北京、上海、广洲、重庆、南宁等设有老挝领事馆的城市，事先自行办理好旅游签证。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10" w:leftChars="100" w:hanging="1600" w:hangingChars="500"/>
        <w:textAlignment w:val="baseline"/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u w:val="none"/>
        </w:rPr>
        <w:t>备用金：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银行卡、银联卡也可在万象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</w:rPr>
        <w:t>机场及市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中国银行、工商银行等当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</w:rPr>
        <w:t>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银行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</w:rPr>
        <w:t>的ATM机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直接取款（含老币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lang w:eastAsia="zh-CN"/>
        </w:rPr>
        <w:t>、人民币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和美元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lang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会议费用包括老挝万象机场（含高铁站）迎接和送行、会议会务和食宿交通、纪念品等费用；食宿费用包含4晚五星级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店住宿（含早）、5正餐、2晚宴、1自助餐午餐。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3" w:line="56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国内往返老挝万象交通费自理。</w:t>
      </w:r>
    </w:p>
    <w:sectPr>
      <w:footerReference r:id="rId5" w:type="default"/>
      <w:pgSz w:w="11900" w:h="16830"/>
      <w:pgMar w:top="2098" w:right="1531" w:bottom="1984" w:left="1587" w:header="0" w:footer="996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539"/>
      <w:rPr>
        <w:rFonts w:ascii="宋体" w:hAnsi="宋体" w:eastAsia="宋体" w:cs="宋体"/>
        <w:sz w:val="15"/>
        <w:szCs w:val="15"/>
      </w:rPr>
    </w:pPr>
    <w:r>
      <w:rPr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FEAC03"/>
    <w:multiLevelType w:val="singleLevel"/>
    <w:tmpl w:val="63FEAC0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jE5OTI0YTU2N2Y0MmQwYTJhYjc5ZGUyMmY5NTRhNTYifQ=="/>
  </w:docVars>
  <w:rsids>
    <w:rsidRoot w:val="00000000"/>
    <w:rsid w:val="0304067F"/>
    <w:rsid w:val="29B11D74"/>
    <w:rsid w:val="33CF38D5"/>
    <w:rsid w:val="39FF8D75"/>
    <w:rsid w:val="3E0F1BDE"/>
    <w:rsid w:val="50F160FA"/>
    <w:rsid w:val="67FE0ED6"/>
    <w:rsid w:val="796DC896"/>
    <w:rsid w:val="7A155666"/>
    <w:rsid w:val="7C272341"/>
    <w:rsid w:val="7EF9ADB5"/>
    <w:rsid w:val="AD370475"/>
    <w:rsid w:val="DEFC3D35"/>
    <w:rsid w:val="EEBF2D1F"/>
    <w:rsid w:val="EF771AA6"/>
    <w:rsid w:val="EFA20B34"/>
    <w:rsid w:val="EFA7BF00"/>
    <w:rsid w:val="FB6FCE10"/>
    <w:rsid w:val="FCF32A42"/>
    <w:rsid w:val="FFC56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2023-11-21T02:03:00Z</dcterms:created>
  <dc:creator>Kingsoft-PDF</dc:creator>
  <cp:lastModifiedBy>刘枝子</cp:lastModifiedBy>
  <dcterms:modified xsi:type="dcterms:W3CDTF">2023-12-08T17:06:40Z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2023-11-20T10:03:58Z</vt:filetime>
  </property>
  <property fmtid="{D5CDD505-2E9C-101B-9397-08002B2CF9AE}" pid="4" name="UsrData">
    <vt:lpwstr>655abe8a8dadb7001f212dbewl</vt:lpwstr>
  </property>
  <property fmtid="{D5CDD505-2E9C-101B-9397-08002B2CF9AE}" pid="5" name="KSOProductBuildVer">
    <vt:lpwstr>2052-12.1.0.15712</vt:lpwstr>
  </property>
  <property fmtid="{D5CDD505-2E9C-101B-9397-08002B2CF9AE}" pid="6" name="ICV">
    <vt:lpwstr>A5EA381F1DD347F7945EB877F9D7391F_13</vt:lpwstr>
  </property>
</Properties>
</file>